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36B2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Právní forma</w:t>
      </w:r>
      <w:r w:rsidR="00BE1004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r w:rsidR="00756D7A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36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36B2" w:rsidRDefault="007E4088" w:rsidP="005B4BA5">
      <w:pPr>
        <w:rPr>
          <w:rFonts w:ascii="Verdana" w:hAnsi="Verdana"/>
          <w:sz w:val="18"/>
          <w:szCs w:val="18"/>
        </w:rPr>
      </w:pPr>
    </w:p>
    <w:p w:rsidR="009636B2" w:rsidRPr="006F0F9D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 xml:space="preserve">který podává nabídku </w:t>
      </w:r>
      <w:r w:rsidR="00BB5F55" w:rsidRPr="009636B2">
        <w:rPr>
          <w:rFonts w:ascii="Verdana" w:hAnsi="Verdana"/>
          <w:sz w:val="18"/>
          <w:szCs w:val="18"/>
        </w:rPr>
        <w:t xml:space="preserve">na veřejnou </w:t>
      </w:r>
      <w:r w:rsidRPr="009636B2">
        <w:rPr>
          <w:rFonts w:ascii="Verdana" w:hAnsi="Verdana"/>
          <w:sz w:val="18"/>
          <w:szCs w:val="18"/>
        </w:rPr>
        <w:t xml:space="preserve">zakázku s názvem </w:t>
      </w:r>
      <w:r w:rsidR="00426FC9" w:rsidRPr="009636B2">
        <w:rPr>
          <w:rFonts w:ascii="Verdana" w:hAnsi="Verdana"/>
          <w:b/>
          <w:sz w:val="18"/>
          <w:szCs w:val="18"/>
        </w:rPr>
        <w:t>„</w:t>
      </w:r>
      <w:r w:rsidR="009636B2" w:rsidRPr="009636B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="006F0F9D">
        <w:rPr>
          <w:rFonts w:ascii="Verdana" w:hAnsi="Verdana"/>
          <w:b/>
          <w:bCs/>
          <w:sz w:val="18"/>
          <w:szCs w:val="18"/>
        </w:rPr>
        <w:t xml:space="preserve">“, </w:t>
      </w:r>
      <w:r w:rsidR="006F0F9D" w:rsidRPr="006F0F9D">
        <w:rPr>
          <w:rFonts w:ascii="Verdana" w:hAnsi="Verdana"/>
          <w:bCs/>
          <w:sz w:val="18"/>
          <w:szCs w:val="18"/>
        </w:rPr>
        <w:t>část zadávacího řízení</w:t>
      </w:r>
      <w:r w:rsidR="006F0F9D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:rsidR="006F0F9D" w:rsidRPr="00697032" w:rsidRDefault="006F0F9D" w:rsidP="006F0F9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F45261">
        <w:rPr>
          <w:rFonts w:ascii="Verdana" w:hAnsi="Verdana"/>
          <w:sz w:val="18"/>
          <w:szCs w:val="18"/>
        </w:rPr>
      </w:r>
      <w:r w:rsidR="00F45261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</w:t>
      </w:r>
      <w:r w:rsidR="00F45261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>
        <w:rPr>
          <w:rFonts w:ascii="Verdana" w:hAnsi="Verdana"/>
          <w:sz w:val="18"/>
          <w:szCs w:val="18"/>
        </w:rPr>
        <w:t xml:space="preserve"> 63522067</w:t>
      </w:r>
    </w:p>
    <w:p w:rsidR="006F0F9D" w:rsidRPr="003B4377" w:rsidRDefault="006F0F9D" w:rsidP="006F0F9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F45261">
        <w:rPr>
          <w:rFonts w:ascii="Verdana" w:hAnsi="Verdana"/>
          <w:sz w:val="18"/>
          <w:szCs w:val="18"/>
        </w:rPr>
      </w:r>
      <w:r w:rsidR="00F45261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9636B2" w:rsidRDefault="009636B2" w:rsidP="004A1EDD">
      <w:pPr>
        <w:spacing w:after="240"/>
        <w:jc w:val="both"/>
        <w:rPr>
          <w:rFonts w:ascii="Verdana" w:hAnsi="Verdana"/>
          <w:sz w:val="18"/>
          <w:szCs w:val="18"/>
        </w:rPr>
      </w:pPr>
    </w:p>
    <w:p w:rsidR="006F0F9D" w:rsidRDefault="006F0F9D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tímto čestně prohlašuje, že:</w:t>
      </w:r>
    </w:p>
    <w:p w:rsidR="000627AF" w:rsidRPr="00EF2B56" w:rsidRDefault="00B45700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2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2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  <w:footnote w:id="1">
    <w:p w:rsidR="006F0F9D" w:rsidRDefault="006F0F9D" w:rsidP="006F0F9D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nabídku.</w:t>
      </w:r>
    </w:p>
    <w:p w:rsidR="006F0F9D" w:rsidRDefault="006F0F9D" w:rsidP="006F0F9D">
      <w:pPr>
        <w:pStyle w:val="Textpoznpodarou"/>
      </w:pPr>
      <w: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E5F55">
            <w:rPr>
              <w:rFonts w:ascii="Verdana" w:eastAsia="Calibri" w:hAnsi="Verdana"/>
              <w:sz w:val="18"/>
              <w:szCs w:val="18"/>
            </w:rPr>
            <w:t>3 f 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F0F9D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E5F55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636B2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261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E20777B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EAA69A-0554-48C9-93BE-57F4416F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18</cp:revision>
  <cp:lastPrinted>2016-08-01T07:54:00Z</cp:lastPrinted>
  <dcterms:created xsi:type="dcterms:W3CDTF">2020-02-19T06:26:00Z</dcterms:created>
  <dcterms:modified xsi:type="dcterms:W3CDTF">2022-08-04T09:51:00Z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